
<file path=[Content_Types].xml><?xml version="1.0" encoding="utf-8"?>
<Types xmlns="http://schemas.openxmlformats.org/package/2006/content-types">
  <Default ContentType="application/vnd.openxmlformats-officedocument.obfuscatedFont" Extension="odttf"/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</Types>
</file>

<file path=_rels/.rels><?xml version="1.0" encoding="UTF-8" standalone="yes"?><Relationships xmlns="http://schemas.openxmlformats.org/package/2006/relationships"><Relationship Id="rId1" Target="word/document.xml" Type="http://schemas.openxmlformats.org/officeDocument/2006/relationships/officeDocument"/><Relationship Id="rId2" Target="docProps/app.xml" Type="http://schemas.openxmlformats.org/officeDocument/2006/relationships/extended-properties"/><Relationship Id="rId3" Target="docProps/core.xml" Type="http://schemas.openxmlformats.org/package/2006/relationships/metadata/core-properties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>
  <w:body>
    <w:p>
      <w:pPr>
        <w:spacing w:after="120" w:before="120"/>
        <w:jc w:val="center"/>
      </w:pPr>
      <w:r>
        <w:drawing>
          <wp:inline distT="0" distR="0" distB="0" distL="0">
            <wp:extent cx="5734050" cy="1720215"/>
            <wp:docPr id="0" name="Drawing 0" descr="9b44ff1d8e6d4805fd5da89f8173e5a7.png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9b44ff1d8e6d4805fd5da89f8173e5a7.png"/>
                    <pic:cNvPicPr>
                      <a:picLocks noChangeAspect="true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120" w:before="120" w:line="336" w:lineRule="auto"/>
        <w:ind w:firstLine="0" w:start="0"/>
        <w:jc w:val="start"/>
      </w:pPr>
      <w:r>
        <w:rPr>
          <w:rFonts w:ascii="Canva Sans" w:hAnsi="Canva Sans" w:cs="Canva Sans" w:eastAsia="Canva Sans"/>
          <w:color w:val="000000"/>
          <w:sz w:val="24"/>
          <w:szCs w:val="24"/>
        </w:rPr>
        <w:t xml:space="preserve">
</w:t>
      </w:r>
    </w:p>
    <w:tbl>
      <w:tblPr>
        <w:tblW w:w="9030" w:type="dxa"/>
        <w:tblBorders>
          <w:top w:val="single" w:color="f6f0e8" w:sz="6"/>
          <w:start w:color="f6f0e8" w:sz="6" w:val="single"/>
          <w:left w:val="single"/>
          <w:bottom w:val="single" w:color="f6f0e8" w:sz="6"/>
          <w:end w:color="f6f0e8" w:sz="6" w:val="single"/>
          <w:right w:val="single"/>
          <w:insideH w:val="single" w:color="f6f0e8" w:sz="6"/>
          <w:insideV w:val="single" w:color="f6f0e8" w:sz="6"/>
        </w:tblBorders>
      </w:tblPr>
      <w:tblGrid>
        <w:gridCol w:w="1806"/>
        <w:gridCol w:w="1806"/>
        <w:gridCol w:w="1806"/>
        <w:gridCol w:w="1806"/>
        <w:gridCol w:w="1806"/>
      </w:tblGrid>
      <w:tr>
        <w:tc>
          <w:tcPr>
            <w:tcW w:w="9030" w:type="dxa"/>
            <w:gridSpan w:val="5"/>
            <w:tcBorders>
              <w:top w:color="fffefe" w:sz="6" w:val="single"/>
              <w:start w:color="fffefe" w:sz="6" w:val="single"/>
              <w:bottom w:color="fffefe" w:sz="6" w:val="single"/>
              <w:end w:color="fffefe" w:sz="6" w:val="single"/>
            </w:tcBorders>
            <w:shd w:val="clear" w:color="auto" w:fill="f6f0e8"/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000000"/>
                <w:sz w:val="24"/>
                <w:szCs w:val="24"/>
              </w:rPr>
              <w:t>Odhadovaný čas</w:t>
            </w: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: 3-... hodin
</w:t>
            </w:r>
          </w:p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>Úkoly dne: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
</w:t>
            </w:r>
          </w:p>
        </w:tc>
      </w:tr>
    </w:tbl>
    <w:tbl>
      <w:tblPr>
        <w:tblW w:w="9030" w:type="dxa"/>
        <w:tblBorders>
          <w:top w:val="none" w:color="dbdbdb" w:sz="0"/>
          <w:start w:color="dbdbdb" w:sz="0" w:val="none"/>
          <w:left w:val="single"/>
          <w:bottom w:val="none" w:color="dbdbdb" w:sz="0"/>
          <w:end w:color="dbdbdb" w:sz="0" w:val="none"/>
          <w:right w:val="single"/>
          <w:insideH w:val="none" w:color="dbdbdb" w:sz="0"/>
          <w:insideV w:val="none" w:color="dbdbdb" w:sz="0"/>
        </w:tblBorders>
      </w:tblPr>
      <w:tblGrid>
        <w:gridCol w:w="5909"/>
        <w:gridCol w:w="3120"/>
      </w:tblGrid>
      <w:tr>
        <w:tc>
          <w:tcPr>
            <w:tcW w:w="9030" w:type="dxa"/>
            <w:gridSpan w:val="2"/>
            <w:tcMar>
              <w:top w:w="120"/>
              <w:start w:w="120"/>
              <w:bottom w:w="120"/>
              <w:end w:w="120"/>
            </w:tcMar>
          </w:tcPr>
          <w:p>
            <w:pPr>
              <w:spacing w:after="0" w:before="0" w:line="336" w:lineRule="auto"/>
              <w:ind w:start="0"/>
              <w:jc w:val="start"/>
            </w:pPr>
            <w:r>
              <w:rPr>
                <w:color w:val="4b2c23"/>
              </w:rPr>
              <w:fldChar w:fldCharType="begin">
                <w:ffData>
                  <w:checkBox>
                    <w:size w:val="20"/>
                  </w:checkBox>
                </w:ffData>
              </w:fldChar>
            </w:r>
            <w:r>
              <w:rPr>
                <w:color w:val="4b2c23"/>
              </w:rPr>
              <w:instrText> FORMCHECKBOX </w:instrText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Spusť prodejní kampaň
</w:t>
            </w:r>
          </w:p>
        </w:tc>
      </w:tr>
      <w:tr>
        <w:tc>
          <w:tcPr>
            <w:tcW w:w="9030" w:type="dxa"/>
            <w:gridSpan w:val="2"/>
            <w:tcMar>
              <w:top w:w="120"/>
              <w:start w:w="120"/>
              <w:bottom w:w="120"/>
              <w:end w:w="120"/>
            </w:tcMar>
          </w:tcPr>
          <w:p>
            <w:pPr>
              <w:spacing w:after="0" w:before="0" w:line="336" w:lineRule="auto"/>
              <w:ind w:start="0"/>
              <w:jc w:val="start"/>
            </w:pPr>
            <w:r>
              <w:rPr>
                <w:color w:val="4b2c23"/>
              </w:rPr>
              <w:fldChar w:fldCharType="begin">
                <w:ffData>
                  <w:checkBox>
                    <w:size w:val="20"/>
                  </w:checkBox>
                </w:ffData>
              </w:fldChar>
            </w:r>
            <w:r>
              <w:rPr>
                <w:color w:val="4b2c23"/>
              </w:rPr>
              <w:instrText> FORMCHECKBOX </w:instrText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Sbírej zpětnou vazbu od zákazníků
</w:t>
            </w:r>
          </w:p>
        </w:tc>
      </w:tr>
      <w:tr>
        <w:tc>
          <w:tcPr>
            <w:tcW w:w="9030" w:type="dxa"/>
            <w:gridSpan w:val="2"/>
            <w:tcMar>
              <w:top w:w="120"/>
              <w:start w:w="120"/>
              <w:bottom w:w="120"/>
              <w:end w:w="120"/>
            </w:tcMar>
          </w:tcPr>
          <w:p>
            <w:pPr>
              <w:spacing w:after="0" w:before="0" w:line="336" w:lineRule="auto"/>
              <w:ind w:start="0"/>
              <w:jc w:val="start"/>
            </w:pPr>
            <w:r>
              <w:rPr>
                <w:color w:val="4b2c23"/>
              </w:rPr>
              <w:fldChar w:fldCharType="begin">
                <w:ffData>
                  <w:checkBox>
                    <w:size w:val="20"/>
                  </w:checkBox>
                </w:ffData>
              </w:fldChar>
            </w:r>
            <w:r>
              <w:rPr>
                <w:color w:val="4b2c23"/>
              </w:rPr>
              <w:instrText> FORMCHECKBOX </w:instrText>
            </w:r>
            <w:r>
              <w:rPr>
                <w:color w:val="4b2c23"/>
              </w:rPr>
              <w:fldChar w:fldCharType="end"/>
            </w:r>
            <w:r>
              <w:t xml:space="preserve"> 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Plánuj další kroky a zlepšení
</w:t>
            </w:r>
          </w:p>
        </w:tc>
      </w:tr>
    </w:tbl>
    <w:tbl>
      <w:tblPr>
        <w:tblW w:w="11190" w:type="dxa"/>
        <w:tblInd w:w="-1080" w:type="dxa"/>
        <w:tblBorders>
          <w:top w:val="none" w:color="dbdbdb" w:sz="0"/>
          <w:start w:color="dbdbdb" w:sz="0" w:val="none"/>
          <w:left w:val="single"/>
          <w:bottom w:val="none" w:color="dbdbdb" w:sz="0"/>
          <w:end w:color="dbdbdb" w:sz="0" w:val="none"/>
          <w:right w:val="single"/>
          <w:insideH w:val="none" w:color="dbdbdb" w:sz="0"/>
          <w:insideV w:val="none" w:color="dbdbdb" w:sz="0"/>
        </w:tblBorders>
      </w:tblPr>
      <w:tblGrid>
        <w:gridCol w:w="11"/>
        <w:gridCol w:w="11178"/>
      </w:tblGrid>
      <w:tr>
        <w:tc>
          <w:tcPr>
            <w:tcW w:w="11" w:type="dxa"/>
            <w:tcMar>
              <w:top w:w="0"/>
              <w:start w:w="0"/>
              <w:bottom w:w="0"/>
              <w:end w:w="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4b2c23"/>
                <w:sz w:val="24"/>
                <w:szCs w:val="24"/>
                <w:u w:val="single" w:color="4b2c23"/>
              </w:rPr>
              <w:t xml:space="preserve">
</w:t>
            </w:r>
          </w:p>
        </w:tc>
        <w:tc>
          <w:tcPr>
            <w:tcW w:w="11178" w:type="dxa"/>
            <w:tcBorders>
              <w:bottom w:color="4b2c23" w:sz="6" w:val="single"/>
            </w:tcBorders>
            <w:tcMar>
              <w:top w:w="0"/>
              <w:start w:w="0"/>
              <w:bottom w:w="0"/>
              <w:end w:w="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4b2c23"/>
                <w:sz w:val="24"/>
                <w:szCs w:val="24"/>
                <w:u w:val="single" w:color="4b2c23"/>
              </w:rPr>
              <w:t xml:space="preserve">
</w:t>
            </w:r>
          </w:p>
        </w:tc>
      </w:tr>
    </w:tbl>
    <w:p>
      <w:pPr>
        <w:spacing w:after="120" w:before="120" w:line="408" w:lineRule="auto"/>
        <w:ind w:firstLine="0" w:start="0"/>
        <w:jc w:val="start"/>
      </w:pPr>
      <w:r>
        <w:rPr>
          <w:rFonts w:ascii="DM Sans" w:hAnsi="DM Sans" w:cs="DM Sans" w:eastAsia="DM Sans"/>
          <w:color w:val="4b2c23"/>
          <w:sz w:val="24"/>
          <w:szCs w:val="24"/>
        </w:rPr>
        <w:t xml:space="preserve">Tip * Udržuj aktivní komunikaci s publikem. Aktivně sleduj výkon kampaní a buď připraven/a je optimalizovat podle toho, co funguje nejlépe – zaměř se na engagement a konverze, ne jen počet zobrazení.
</w:t>
      </w:r>
    </w:p>
    <w:p>
      <w:pPr>
        <w:spacing w:after="120" w:before="120" w:line="408" w:lineRule="auto"/>
        <w:ind w:firstLine="0" w:start="0"/>
        <w:jc w:val="start"/>
      </w:pPr>
      <w:r>
        <w:rPr>
          <w:rFonts w:ascii="DM Sans" w:hAnsi="DM Sans" w:cs="DM Sans" w:eastAsia="DM Sans"/>
          <w:color w:val="4b2c23"/>
          <w:sz w:val="24"/>
          <w:szCs w:val="24"/>
        </w:rPr>
        <w:t xml:space="preserve">
</w:t>
      </w:r>
    </w:p>
    <w:tbl>
      <w:tblPr>
        <w:tblW w:w="9030" w:type="dxa"/>
        <w:tblBorders>
          <w:top w:val="single" w:color="f6f0e8" w:sz="6"/>
          <w:start w:color="f6f0e8" w:sz="6" w:val="single"/>
          <w:left w:val="single"/>
          <w:bottom w:val="single" w:color="f6f0e8" w:sz="6"/>
          <w:end w:color="f6f0e8" w:sz="6" w:val="single"/>
          <w:right w:val="single"/>
          <w:insideH w:val="single" w:color="f6f0e8" w:sz="6"/>
          <w:insideV w:val="single" w:color="f6f0e8" w:sz="6"/>
        </w:tblBorders>
      </w:tblPr>
      <w:tblGrid>
        <w:gridCol w:w="1806"/>
        <w:gridCol w:w="1806"/>
        <w:gridCol w:w="1806"/>
        <w:gridCol w:w="1806"/>
        <w:gridCol w:w="1806"/>
      </w:tblGrid>
      <w:tr>
        <w:tc>
          <w:tcPr>
            <w:tcW w:w="9030" w:type="dxa"/>
            <w:gridSpan w:val="5"/>
            <w:tcBorders>
              <w:top w:color="fffefe" w:sz="6" w:val="single"/>
              <w:start w:color="fffefe" w:sz="6" w:val="single"/>
              <w:bottom w:color="fffefe" w:sz="6" w:val="single"/>
              <w:end w:color="fffefe" w:sz="6" w:val="single"/>
            </w:tcBorders>
            <w:shd w:val="clear" w:color="auto" w:fill="f6f0e8"/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Doporučený materiál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>: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gridSpan w:val="5"/>
            <w:tcBorders>
              <w:top w:color="fffefe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numPr>
                <w:ilvl w:val="0"/>
                <w:numId w:val="1"/>
              </w:numPr>
              <w:spacing w:after="0" w:before="0" w:line="336" w:lineRule="auto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 xml:space="preserve">Konverzky: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Spolehlivý nástroj pro správu prodejní kampaně a sledování konverzí.
</w:t>
            </w:r>
          </w:p>
          <w:p>
            <w:pPr>
              <w:numPr>
                <w:ilvl w:val="0"/>
                <w:numId w:val="1"/>
              </w:numPr>
              <w:spacing w:after="0" w:before="0" w:line="336" w:lineRule="auto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>Facebook Ads, Instagram Ads: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 Pro placenou propagaci.
</w:t>
            </w:r>
          </w:p>
          <w:p>
            <w:pPr>
              <w:numPr>
                <w:ilvl w:val="0"/>
                <w:numId w:val="1"/>
              </w:numPr>
              <w:spacing w:after="0" w:before="0" w:line="336" w:lineRule="auto"/>
              <w:jc w:val="start"/>
            </w:pPr>
            <w:r>
              <w:rPr>
                <w:rFonts w:ascii="DM Sans Bold" w:hAnsi="DM Sans Bold" w:cs="DM Sans Bold" w:eastAsia="DM Sans Bold"/>
                <w:b/>
                <w:bCs/>
                <w:color w:val="4b2c23"/>
                <w:sz w:val="24"/>
                <w:szCs w:val="24"/>
              </w:rPr>
              <w:t xml:space="preserve">Google Analytics: </w:t>
            </w:r>
            <w:r>
              <w:rPr>
                <w:rFonts w:ascii="DM Sans" w:hAnsi="DM Sans" w:cs="DM Sans" w:eastAsia="DM Sans"/>
                <w:color w:val="4b2c23"/>
                <w:sz w:val="24"/>
                <w:szCs w:val="24"/>
              </w:rPr>
              <w:t xml:space="preserve">Pro sledování výkonu kampaně.
</w:t>
            </w:r>
          </w:p>
        </w:tc>
      </w:tr>
    </w:tbl>
    <w:p>
      <w:pPr>
        <w:spacing w:after="120" w:before="120" w:line="336" w:lineRule="auto"/>
        <w:ind w:firstLine="0" w:start="0"/>
        <w:jc w:val="start"/>
      </w:pPr>
      <w:r>
        <w:rPr>
          <w:rFonts w:ascii="DM Sans" w:hAnsi="DM Sans" w:cs="DM Sans" w:eastAsia="DM Sans"/>
          <w:color w:val="4b2c23"/>
          <w:sz w:val="24"/>
          <w:szCs w:val="24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DM Sans Italics" w:hAnsi="DM Sans Italics" w:cs="DM Sans Italics" w:eastAsia="DM Sans Italics"/>
          <w:i/>
          <w:iCs/>
          <w:color w:val="000000"/>
          <w:sz w:val="24"/>
          <w:szCs w:val="24"/>
          <w:u w:val="single" w:color="000000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DM Sans Italics" w:hAnsi="DM Sans Italics" w:cs="DM Sans Italics" w:eastAsia="DM Sans Italics"/>
          <w:i/>
          <w:iCs/>
          <w:color w:val="000000"/>
          <w:sz w:val="24"/>
          <w:szCs w:val="24"/>
          <w:u w:val="single" w:color="000000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DM Sans Italics" w:hAnsi="DM Sans Italics" w:cs="DM Sans Italics" w:eastAsia="DM Sans Italics"/>
          <w:i/>
          <w:iCs/>
          <w:color w:val="000000"/>
          <w:sz w:val="24"/>
          <w:szCs w:val="24"/>
          <w:u w:val="single" w:color="000000"/>
        </w:rPr>
        <w:t>Poznámky</w:t>
      </w:r>
      <w:r>
        <w:rPr>
          <w:rFonts w:ascii="DM Sans" w:hAnsi="DM Sans" w:cs="DM Sans" w:eastAsia="DM Sans"/>
          <w:color w:val="000000"/>
          <w:sz w:val="24"/>
          <w:szCs w:val="24"/>
        </w:rPr>
        <w:t>:</w:t>
      </w:r>
      <w:r>
        <w:rPr>
          <w:rFonts w:ascii="DM Sans" w:hAnsi="DM Sans" w:cs="DM Sans" w:eastAsia="DM Sans"/>
          <w:color w:val="4b2c23"/>
          <w:sz w:val="24"/>
          <w:szCs w:val="24"/>
        </w:rPr>
        <w:t xml:space="preserve">
</w:t>
      </w:r>
    </w:p>
    <w:tbl>
      <w:tblPr>
        <w:tblW w:w="9030" w:type="dxa"/>
        <w:tblBorders>
          <w:top w:val="none" w:color="dbdbdb" w:sz="0"/>
          <w:start w:color="dbdbdb" w:sz="0" w:val="none"/>
          <w:left w:val="single"/>
          <w:bottom w:val="none" w:color="dbdbdb" w:sz="0"/>
          <w:end w:color="dbdbdb" w:sz="0" w:val="none"/>
          <w:right w:val="single"/>
          <w:insideH w:val="none" w:color="dbdbdb" w:sz="0"/>
          <w:insideV w:val="none" w:color="dbdbdb" w:sz="0"/>
        </w:tblBorders>
      </w:tblPr>
      <w:tblGrid>
        <w:gridCol w:w="9030"/>
      </w:tblGrid>
      <w:tr>
        <w:tc>
          <w:tcPr>
            <w:tcW w:w="9030" w:type="dxa"/>
            <w:tcBorders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336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38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  <w:tr>
        <w:tc>
          <w:tcPr>
            <w:tcW w:w="9030" w:type="dxa"/>
            <w:tcBorders>
              <w:top w:color="4b2c23" w:sz="6" w:val="single"/>
              <w:bottom w:color="4b2c23" w:sz="6" w:val="single"/>
            </w:tcBorders>
            <w:tcMar>
              <w:top w:w="180"/>
              <w:start w:w="180"/>
              <w:bottom w:w="180"/>
              <w:end w:w="180"/>
            </w:tcMar>
          </w:tcPr>
          <w:p>
            <w:pPr>
              <w:spacing w:after="120" w:before="120" w:line="240" w:lineRule="auto"/>
              <w:ind w:firstLine="0" w:start="0"/>
              <w:jc w:val="start"/>
            </w:pPr>
            <w:r>
              <w:rPr>
                <w:rFonts w:ascii="DM Sans" w:hAnsi="DM Sans" w:cs="DM Sans" w:eastAsia="DM Sans"/>
                <w:color w:val="000000"/>
                <w:sz w:val="24"/>
                <w:szCs w:val="24"/>
              </w:rPr>
              <w:t xml:space="preserve">
</w:t>
            </w:r>
          </w:p>
        </w:tc>
      </w:tr>
    </w:tbl>
    <w:p>
      <w:pPr>
        <w:spacing w:after="120" w:before="120" w:line="233" w:lineRule="auto"/>
        <w:ind w:firstLine="0" w:start="0"/>
        <w:jc w:val="start"/>
      </w:pPr>
      <w:r>
        <w:rPr>
          <w:rFonts w:ascii="Canva Sans" w:hAnsi="Canva Sans" w:cs="Canva Sans" w:eastAsia="Canva Sans"/>
          <w:color w:val="000000"/>
          <w:sz w:val="24"/>
          <w:szCs w:val="24"/>
        </w:rPr>
        <w:t xml:space="preserve">
</w:t>
      </w:r>
    </w:p>
    <w:p>
      <w:pPr>
        <w:spacing w:after="120" w:before="120" w:line="336" w:lineRule="auto"/>
        <w:ind w:firstLine="0" w:start="0"/>
        <w:jc w:val="start"/>
      </w:pPr>
      <w:r>
        <w:rPr>
          <w:rFonts w:ascii="Open Sans Bold" w:hAnsi="Open Sans Bold" w:cs="Open Sans Bold" w:eastAsia="Open Sans Bold"/>
          <w:b/>
          <w:bCs/>
          <w:color w:val="000000"/>
          <w:sz w:val="64"/>
          <w:szCs w:val="64"/>
        </w:rPr>
        <w:t xml:space="preserve">
</w:t>
      </w:r>
    </w:p>
    <w:sectPr>
      <w:pgSz w:w="11910" w:h="16845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Arimo">
    <w:panose1 w:val="020B0604020202020204"/>
    <w:charset w:characterSet="1"/>
    <w:embedRegular r:id="rId1"/>
  </w:font>
  <w:font w:name="DM Sans">
    <w:panose1 w:val="00000000000000000000"/>
    <w:charset w:characterSet="1"/>
    <w:embedRegular r:id="rId2"/>
  </w:font>
  <w:font w:name="DM Sans Italics">
    <w:panose1 w:val="00000000000000000000"/>
    <w:charset w:characterSet="1"/>
    <w:embedItalic r:id="rId3"/>
  </w:font>
  <w:font w:name="DM Sans Bold">
    <w:panose1 w:val="00000000000000000000"/>
    <w:charset w:characterSet="1"/>
    <w:embedBold r:id="rId4"/>
  </w:font>
  <w:font w:name="DM Sans Bold Italics">
    <w:panose1 w:val="00000000000000000000"/>
    <w:charset w:characterSet="1"/>
    <w:embedBoldItalic r:id="rId5"/>
  </w:font>
  <w:font w:name="Ovo">
    <w:panose1 w:val="02020502070400060406"/>
    <w:charset w:characterSet="1"/>
    <w:embedRegular r:id="rId6"/>
  </w:font>
  <w:font w:name="Canva Sans">
    <w:panose1 w:val="020B0503030501040103"/>
    <w:charset w:characterSet="1"/>
    <w:embedRegular r:id="rId7"/>
  </w:font>
  <w:font w:name="Open Sans Bold">
    <w:panose1 w:val="020B0806030504020204"/>
    <w:charset w:characterSet="1"/>
    <w:embedBold r:id="rId8"/>
  </w:font>
</w:fonts>
</file>

<file path=word/numbering.xml><?xml version="1.0" encoding="utf-8"?>
<w:numbering xmlns:w="http://schemas.openxmlformats.org/wordprocessingml/2006/main">
  <w:abstractNum w:abstractNumId="1">
    <w:multiLevelType w:val="hybridMultilevel"/>
    <w:lvl w:ilvl="0">
      <w:start w:val="1"/>
      <w:numFmt w:val="bullet"/>
      <w:lvlText w:val=""/>
      <w:lvlJc w:val="left"/>
      <w:pPr>
        <w:ind w:left="40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120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1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20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240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28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3200" w:hanging="360"/>
      </w:pPr>
      <w:rPr>
        <w:rFonts w:ascii="Courier New" w:hAnsi="Courier New"/>
      </w:r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embedTrueTypeFonts/>
  <w:doNotShadeFormData/>
</w:settings>
</file>

<file path=word/_rels/document.xml.rels><?xml version="1.0" encoding="UTF-8" standalone="yes"?><Relationships xmlns="http://schemas.openxmlformats.org/package/2006/relationships"><Relationship Id="rId1" Target="settings.xml" Type="http://schemas.openxmlformats.org/officeDocument/2006/relationships/settings"/><Relationship Id="rId2" Target="fontTable.xml" Type="http://schemas.openxmlformats.org/officeDocument/2006/relationships/fontTable"/><Relationship Id="rId3" Target="media/image1.png" Type="http://schemas.openxmlformats.org/officeDocument/2006/relationships/image"/><Relationship Id="rId4" Target="numbering.xml" Type="http://schemas.openxmlformats.org/officeDocument/2006/relationships/numbering"/></Relationships>
</file>

<file path=word/_rels/fontTable.xml.rels><?xml version="1.0" encoding="UTF-8" standalone="yes"?><Relationships xmlns="http://schemas.openxmlformats.org/package/2006/relationships"><Relationship Id="rId1" Target="fonts/font1.odttf" Type="http://schemas.openxmlformats.org/officeDocument/2006/relationships/font"/><Relationship Id="rId2" Target="fonts/font2.odttf" Type="http://schemas.openxmlformats.org/officeDocument/2006/relationships/font"/><Relationship Id="rId3" Target="fonts/font3.odttf" Type="http://schemas.openxmlformats.org/officeDocument/2006/relationships/font"/><Relationship Id="rId4" Target="fonts/font4.odttf" Type="http://schemas.openxmlformats.org/officeDocument/2006/relationships/font"/><Relationship Id="rId5" Target="fonts/font5.odttf" Type="http://schemas.openxmlformats.org/officeDocument/2006/relationships/font"/><Relationship Id="rId6" Target="fonts/font6.odttf" Type="http://schemas.openxmlformats.org/officeDocument/2006/relationships/font"/><Relationship Id="rId7" Target="fonts/font7.odttf" Type="http://schemas.openxmlformats.org/officeDocument/2006/relationships/font"/><Relationship Id="rId8" Target="fonts/font8.odttf" Type="http://schemas.openxmlformats.org/officeDocument/2006/relationships/font"/></Relationships>
</file>

<file path=docProps/app.xml><?xml version="1.0" encoding="utf-8"?>
<Properties xmlns="http://schemas.openxmlformats.org/officeDocument/2006/extended-properties">
  <Application>Apache POI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>
  <dcterms:created xsi:type="dcterms:W3CDTF">2024-09-28T17:59:50Z</dcterms:created>
  <dc:creator>Apache POI</dc:creator>
</cp:coreProperties>
</file>